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adjustRightInd w:val="0"/>
        <w:snapToGrid w:val="0"/>
        <w:spacing w:line="520" w:lineRule="exact"/>
        <w:ind w:firstLine="0" w:firstLineChars="0"/>
        <w:rPr>
          <w:rFonts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>
      <w:pPr>
        <w:pStyle w:val="11"/>
        <w:adjustRightInd w:val="0"/>
        <w:snapToGrid w:val="0"/>
        <w:spacing w:line="520" w:lineRule="exact"/>
        <w:ind w:firstLine="0" w:firstLineChars="0"/>
        <w:jc w:val="center"/>
        <w:rPr>
          <w:rFonts w:ascii="方正小标宋简体" w:hAnsi="方正小标宋简体" w:eastAsia="方正小标宋简体" w:cs="方正小标宋简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11"/>
        <w:adjustRightInd w:val="0"/>
        <w:snapToGrid w:val="0"/>
        <w:spacing w:line="560" w:lineRule="exact"/>
        <w:ind w:firstLine="0" w:firstLineChars="0"/>
        <w:jc w:val="center"/>
        <w:rPr>
          <w:rFonts w:ascii="方正小标宋简体" w:hAnsi="方正小标宋简体" w:eastAsia="方正小标宋简体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活动安排</w:t>
      </w:r>
    </w:p>
    <w:p>
      <w:pPr>
        <w:pStyle w:val="11"/>
        <w:adjustRightInd w:val="0"/>
        <w:snapToGrid w:val="0"/>
        <w:spacing w:line="560" w:lineRule="exact"/>
        <w:ind w:firstLine="643"/>
        <w:rPr>
          <w:rFonts w:ascii="仿宋" w:hAnsi="仿宋" w:eastAsia="仿宋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640" w:firstLineChars="200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一、“大学生在行动”20周年纪念活动</w:t>
      </w:r>
    </w:p>
    <w:p>
      <w:pPr>
        <w:spacing w:line="360" w:lineRule="auto"/>
        <w:ind w:firstLine="640" w:firstLineChars="2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2022年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是“大学生在行动”（原“千乡万村环保科普行动”）开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展20周年，中国环境科学学会将结合2022年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“大学生在行动”启动仪式，联合各相关参与单位同期举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办20周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年纪念活动，时间暂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定6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月中旬。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题征稿。面向参与大学生在行动活动参与单位和个人，围绕20年来开展活动的情况、取得的成果、积累的经验、个人的成长、对活动的感受建议等，开展主题征稿。所有来稿要求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原创，不涉及政治、宗教、民族等敏感话题，文章字数约3000字，来稿请附上单位或个人信息，每篇文章可附图3~6张，图片要求主题清晰、大小不小于1M，稿件在中国环境科学学会科普杂志《环境与生活》专栏刊登（投稿邮箱：huanjysh2007@sina.com）。时间截止到5月31日。</w:t>
      </w:r>
    </w:p>
    <w:p>
      <w:pPr>
        <w:spacing w:line="360" w:lineRule="auto"/>
        <w:ind w:firstLine="640" w:firstLineChars="2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微祝福征集。面向全社会公众开展微感言、微祝福征集活动，以一张图一句话的形式，讲述成绩、畅谈愿景、表达祝福等，扫描下方二维码或点击链接（https://h.rrxiuh5.cc/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v/nfc4af?v=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1）参加活动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。微祝福开展投票活动，票数较高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的祝福语，将在20周年纪念活动上进行展示。时间截止到5月31日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adjustRightInd w:val="0"/>
        <w:spacing w:line="360" w:lineRule="auto"/>
        <w:jc w:val="center"/>
        <w:rPr>
          <w:rFonts w:hint="eastAsia" w:ascii="仿宋" w:hAnsi="仿宋" w:eastAsia="仿宋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drawing>
          <wp:inline distT="0" distB="0" distL="0" distR="0">
            <wp:extent cx="2994660" cy="2944495"/>
            <wp:effectExtent l="0" t="0" r="0" b="825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95200" cy="294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2"/>
      </w:pPr>
    </w:p>
    <w:p>
      <w:pPr>
        <w:pStyle w:val="11"/>
        <w:adjustRightInd w:val="0"/>
        <w:spacing w:line="360" w:lineRule="auto"/>
        <w:ind w:firstLine="640"/>
        <w:rPr>
          <w:rFonts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二、2022年“大学生在行动”活动</w:t>
      </w:r>
    </w:p>
    <w:p>
      <w:pPr>
        <w:pStyle w:val="11"/>
        <w:adjustRightInd w:val="0"/>
        <w:spacing w:line="360" w:lineRule="auto"/>
        <w:ind w:firstLine="643"/>
        <w:rPr>
          <w:rFonts w:ascii="Times New Roman" w:hAnsi="Times New Roman" w:eastAsia="楷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楷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 w:eastAsia="楷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线上注册</w:t>
      </w:r>
    </w:p>
    <w:p>
      <w:pPr>
        <w:pStyle w:val="11"/>
        <w:adjustRightInd w:val="0"/>
        <w:spacing w:line="360" w:lineRule="auto"/>
        <w:ind w:firstLine="64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所有参加活动的组织、志愿者须完成在线注册，队伍组建，线上发起活动等内容，系统自动统计参加志愿活动时长，未完成注册者不予发放活动证书。时间截止到5月31日。</w:t>
      </w:r>
    </w:p>
    <w:p>
      <w:pPr>
        <w:pStyle w:val="11"/>
        <w:adjustRightInd w:val="0"/>
        <w:spacing w:line="360" w:lineRule="auto"/>
        <w:ind w:firstLine="643"/>
        <w:rPr>
          <w:rFonts w:ascii="Times New Roman" w:hAnsi="Times New Roman" w:eastAsia="楷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楷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 w:eastAsia="楷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启动仪式</w:t>
      </w:r>
    </w:p>
    <w:p>
      <w:pPr>
        <w:pStyle w:val="11"/>
        <w:adjustRightInd w:val="0"/>
        <w:spacing w:line="360" w:lineRule="auto"/>
        <w:ind w:firstLine="64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采用线上线下相结合的方式开展，线上开通直播通道，线下组织全国地方环境科学学会、高等院校活动负责人及大学生志愿者代表参加现场启动，同期举办20周年纪念活动，时间暂定6月中旬。</w:t>
      </w:r>
    </w:p>
    <w:p>
      <w:pPr>
        <w:pStyle w:val="11"/>
        <w:adjustRightInd w:val="0"/>
        <w:spacing w:line="360" w:lineRule="auto"/>
        <w:ind w:firstLine="643"/>
        <w:rPr>
          <w:rFonts w:ascii="Times New Roman" w:hAnsi="Times New Roman" w:eastAsia="楷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楷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 w:eastAsia="楷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志愿者培训</w:t>
      </w:r>
    </w:p>
    <w:p>
      <w:pPr>
        <w:pStyle w:val="11"/>
        <w:adjustRightInd w:val="0"/>
        <w:spacing w:line="360" w:lineRule="auto"/>
        <w:ind w:firstLine="64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在启动仪式上，中国环境科学学会组织开展全国大学生在行动志愿者培训，同时鼓励地方省环境科学学会、高校团委，在本省、本校开展线上、线下的志愿服务活动培训，</w:t>
      </w:r>
      <w:r>
        <w:rPr>
          <w:rFonts w:hint="eastAsia" w:eastAsia="仿宋_GB2312" w:asciiTheme="minorHAnsi" w:hAnsiTheme="minorHAnsi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包括生态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环境基础知识、科普活动形式、志愿精神、安全防护等方面内容，提升大学生志愿者队伍的服务意识和服务能力。时间截止到6月30日。</w:t>
      </w:r>
    </w:p>
    <w:p>
      <w:pPr>
        <w:adjustRightInd w:val="0"/>
        <w:ind w:firstLine="630" w:firstLineChars="196"/>
        <w:rPr>
          <w:rFonts w:ascii="Times New Roman" w:hAnsi="Times New Roman" w:eastAsia="楷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楷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 w:eastAsia="楷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活动开展</w:t>
      </w:r>
    </w:p>
    <w:p>
      <w:pPr>
        <w:adjustRightInd w:val="0"/>
        <w:ind w:firstLine="627" w:firstLineChars="196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（1）低碳志愿服务农村行</w:t>
      </w:r>
    </w:p>
    <w:p>
      <w:pPr>
        <w:adjustRightInd w:val="0"/>
        <w:ind w:firstLine="627" w:firstLineChars="196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农村，开展调查问卷、集市宣讲、专题培训、资料发放、等活动，向农民传播生态种植、生态养殖技术、理念，推进农业绿色发展；向老人传播资源回收、再生产品的意义、模式，推进农村空巢老人环保养老；向留守儿童传播认识自然、节约资源的知识、理念，推进儿童低碳意识养成。时间截止到9月30日。</w:t>
      </w:r>
    </w:p>
    <w:p>
      <w:pPr>
        <w:adjustRightInd w:val="0"/>
        <w:ind w:firstLine="627" w:firstLineChars="196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（2）低碳文化宣传社区行</w:t>
      </w:r>
    </w:p>
    <w:p>
      <w:pPr>
        <w:adjustRightInd w:val="0"/>
        <w:ind w:firstLine="627" w:firstLineChars="196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社区，开展集中讲座、展览展示、资料发放等活动，向居民传播健康、自然、安全的低碳生活方式，宣传低碳生活新概念，弘扬生态文化新理念，倡导居民形成绿色低碳、简约适度的健康生活方式。时间截止到9月30日。</w:t>
      </w:r>
    </w:p>
    <w:p>
      <w:pPr>
        <w:adjustRightInd w:val="0"/>
        <w:ind w:firstLine="627" w:firstLineChars="196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（3）低碳科技教育校园行</w:t>
      </w:r>
    </w:p>
    <w:p>
      <w:pPr>
        <w:adjustRightInd w:val="0"/>
        <w:ind w:firstLine="627" w:firstLineChars="196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大中小学校，开展自然教育、知识讲座、环保短剧、知识竞赛等活动，向学生传播绿色低碳知识，倡议学生践行低碳生活方式，争做节能使者，争当低碳先锋，促进学生树立正确的人生观、资源观、环境观以及绿色可持续发展理念，用实际行动助力碳达峰碳中和。时间截止到9月30日。</w:t>
      </w:r>
    </w:p>
    <w:p>
      <w:pPr>
        <w:adjustRightInd w:val="0"/>
        <w:ind w:firstLine="627" w:firstLineChars="196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（4）低碳生产宣贯企业行</w:t>
      </w:r>
    </w:p>
    <w:p>
      <w:pPr>
        <w:adjustRightInd w:val="0"/>
        <w:ind w:firstLine="627" w:firstLineChars="196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企业，开展政策咨询、培训讲座、座谈交流、问卷调研等活动，向企业传播节能减排、减污降碳低碳生产理念，号召企业积极推进绿色低碳重大科技研究与推广应用，倡导低碳生产，深耕绿色发展，打造低碳、环保、绿色企业。时间截止到9月30日。</w:t>
      </w:r>
    </w:p>
    <w:p>
      <w:pPr>
        <w:adjustRightInd w:val="0"/>
        <w:ind w:firstLine="627" w:firstLineChars="196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（5）全国大学生绿化科普志愿行</w:t>
      </w:r>
    </w:p>
    <w:p>
      <w:pPr>
        <w:adjustRightInd w:val="0"/>
        <w:ind w:firstLine="627" w:firstLineChars="196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根据中国环境科学学会大学生线上知识问答活动安排，助力社会形成良好的节能绿化氛围，活动通知另发。</w:t>
      </w:r>
    </w:p>
    <w:p>
      <w:pPr>
        <w:adjustRightInd w:val="0"/>
        <w:ind w:firstLine="627" w:firstLineChars="196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（6）低碳行为全民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“碳”讨</w:t>
      </w:r>
    </w:p>
    <w:p>
      <w:pPr>
        <w:adjustRightInd w:val="0"/>
        <w:ind w:firstLine="627" w:firstLineChars="196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微博加入“低碳科普志愿行”超话社区（扫描下方二维码），走进低碳“社区”，随时随地发表自己的低碳宣言、低碳行动、低碳感言、低碳作品、低碳故事等，在网络上营造全民低碳的良好氛围。</w:t>
      </w:r>
    </w:p>
    <w:p>
      <w:pPr>
        <w:widowControl/>
        <w:jc w:val="center"/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223645" cy="1216660"/>
            <wp:effectExtent l="0" t="0" r="0" b="2540"/>
            <wp:docPr id="2" name="图片 1" descr="微博二维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微博二维码.pn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0" cy="121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ind w:firstLine="640" w:firstLineChars="200"/>
        <w:jc w:val="left"/>
        <w:rPr>
          <w:rFonts w:ascii="Times New Roman" w:hAnsi="Times New Roman" w:eastAsia="仿宋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（7）百城清洁志愿行</w:t>
      </w:r>
    </w:p>
    <w:p>
      <w:pPr>
        <w:adjustRightInd w:val="0"/>
        <w:ind w:firstLine="627" w:firstLineChars="196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线上：微信搜索“垃圾归位计划”或扫描下发二维码登录小程序，随时随地开展清捡垃圾活动，用积分换取爱心捐赠，用行动诠释责任担当（参与者可获得电子证书，积分高者将被邀请参加公益捐赠活动）。</w:t>
      </w:r>
    </w:p>
    <w:p>
      <w:pPr>
        <w:adjustRightInd w:val="0"/>
        <w:jc w:val="center"/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396365" cy="1396365"/>
            <wp:effectExtent l="0" t="0" r="0" b="0"/>
            <wp:docPr id="1" name="图片 1" descr="C:\Users\ADMINI~1\AppData\Local\Temp\WeChat Files\da1decc2aed03c3a995f74623d848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~1\AppData\Local\Temp\WeChat Files\da1decc2aed03c3a995f74623d848a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6800" cy="139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ind w:firstLine="627" w:firstLineChars="196"/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ind w:firstLine="627" w:firstLineChars="196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线下：在启动仪式上，开展“百城清洁，全民追圾”公益跑示范活动，通过边跑边捡垃圾的形式，呼吁公众垃圾归位，共建清洁美丽世界。</w:t>
      </w:r>
    </w:p>
    <w:p>
      <w:pPr>
        <w:pStyle w:val="11"/>
        <w:adjustRightInd w:val="0"/>
        <w:ind w:firstLine="640"/>
        <w:rPr>
          <w:rFonts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三、生态环境科普调研活动</w:t>
      </w:r>
    </w:p>
    <w:p>
      <w:pPr>
        <w:adjustRightInd w:val="0"/>
        <w:ind w:firstLine="627" w:firstLineChars="196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组织高校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在校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大学生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团队，围绕“碳中和与碳达峰”“生物多样性”“环境与健康”等主题开展生态环境科普调研活动，形成调研报告，为下一步开展生态环境科普工作提供支撑。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/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left"/>
        <w:rPr>
          <w:rFonts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</w:t>
      </w:r>
    </w:p>
    <w:p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center"/>
        <w:rPr>
          <w:rFonts w:ascii="黑体" w:eastAsia="黑体"/>
          <w:b/>
          <w:color w:val="000000" w:themeColor="text1"/>
          <w:spacing w:val="60"/>
          <w:sz w:val="52"/>
          <w:szCs w:val="5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color w:val="000000" w:themeColor="text1"/>
          <w:sz w:val="42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 w:cs="Times New Roman"/>
          <w:color w:val="000000" w:themeColor="text1"/>
          <w:sz w:val="42"/>
          <w:szCs w:val="44"/>
          <w14:textFill>
            <w14:solidFill>
              <w14:schemeClr w14:val="tx1"/>
            </w14:solidFill>
          </w14:textFill>
        </w:rPr>
        <w:t>2022年四川省“大学生在行动”环保科普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color w:val="000000" w:themeColor="text1"/>
          <w:sz w:val="42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 w:cs="Times New Roman"/>
          <w:color w:val="000000" w:themeColor="text1"/>
          <w:sz w:val="42"/>
          <w:szCs w:val="44"/>
          <w14:textFill>
            <w14:solidFill>
              <w14:schemeClr w14:val="tx1"/>
            </w14:solidFill>
          </w14:textFill>
        </w:rPr>
        <w:t>志愿服务活动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color w:val="000000" w:themeColor="text1"/>
          <w:sz w:val="42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 w:cs="Times New Roman"/>
          <w:color w:val="000000" w:themeColor="text1"/>
          <w:sz w:val="42"/>
          <w:szCs w:val="44"/>
          <w14:textFill>
            <w14:solidFill>
              <w14:schemeClr w14:val="tx1"/>
            </w14:solidFill>
          </w14:textFill>
        </w:rPr>
        <w:t>计划书</w:t>
      </w:r>
    </w:p>
    <w:p>
      <w:pPr>
        <w:adjustRightInd w:val="0"/>
        <w:snapToGrid w:val="0"/>
        <w:spacing w:before="156" w:beforeLines="50" w:after="156" w:afterLines="50" w:line="500" w:lineRule="exact"/>
        <w:jc w:val="center"/>
        <w:rPr>
          <w:rFonts w:ascii="仿宋_GB2312" w:eastAsia="仿宋_GB2312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before="156" w:beforeLines="50" w:after="156" w:afterLines="50" w:line="500" w:lineRule="exact"/>
        <w:jc w:val="center"/>
        <w:rPr>
          <w:rFonts w:ascii="仿宋_GB2312" w:eastAsia="仿宋_GB2312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before="156" w:beforeLines="50" w:after="156" w:afterLines="50" w:line="500" w:lineRule="exact"/>
        <w:jc w:val="center"/>
        <w:rPr>
          <w:rFonts w:ascii="仿宋_GB2312" w:eastAsia="仿宋_GB2312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before="156" w:beforeLines="50" w:after="156" w:afterLines="50" w:line="500" w:lineRule="exact"/>
        <w:jc w:val="center"/>
        <w:rPr>
          <w:rFonts w:ascii="仿宋_GB2312" w:eastAsia="仿宋_GB2312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before="156" w:beforeLines="50" w:after="156" w:afterLines="50" w:line="500" w:lineRule="exact"/>
        <w:ind w:firstLine="1269" w:firstLineChars="395"/>
        <w:rPr>
          <w:rFonts w:ascii="仿宋_GB2312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小分队名称：</w:t>
      </w:r>
      <w:r>
        <w:rPr>
          <w:rFonts w:ascii="仿宋_GB2312" w:eastAsia="仿宋_GB2312" w:cs="仿宋_GB2312"/>
          <w:b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eastAsia="仿宋_GB2312" w:cs="仿宋_GB2312"/>
          <w:b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ascii="仿宋_GB2312" w:eastAsia="仿宋_GB2312" w:cs="仿宋_GB2312"/>
          <w:b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 w:cs="仿宋_GB2312"/>
          <w:b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</w:t>
      </w:r>
    </w:p>
    <w:p>
      <w:pPr>
        <w:adjustRightInd w:val="0"/>
        <w:snapToGrid w:val="0"/>
        <w:spacing w:before="156" w:beforeLines="50" w:after="156" w:afterLines="50" w:line="500" w:lineRule="exact"/>
        <w:ind w:firstLine="1269" w:firstLineChars="395"/>
        <w:rPr>
          <w:rFonts w:ascii="仿宋_GB2312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指导教师：</w:t>
      </w:r>
      <w:r>
        <w:rPr>
          <w:rFonts w:ascii="仿宋_GB2312" w:eastAsia="仿宋_GB2312" w:cs="仿宋_GB2312"/>
          <w:b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eastAsia="仿宋_GB2312" w:cs="仿宋_GB2312"/>
          <w:b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ascii="仿宋_GB2312" w:eastAsia="仿宋_GB2312" w:cs="仿宋_GB2312"/>
          <w:b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 w:cs="仿宋_GB2312"/>
          <w:b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</w:t>
      </w:r>
    </w:p>
    <w:p>
      <w:pPr>
        <w:adjustRightInd w:val="0"/>
        <w:snapToGrid w:val="0"/>
        <w:spacing w:before="156" w:beforeLines="50" w:after="156" w:afterLines="50" w:line="500" w:lineRule="exact"/>
        <w:ind w:firstLine="1269" w:firstLineChars="395"/>
        <w:rPr>
          <w:rFonts w:ascii="仿宋_GB2312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活动负责人：</w:t>
      </w:r>
      <w:r>
        <w:rPr>
          <w:rFonts w:ascii="仿宋_GB2312" w:eastAsia="仿宋_GB2312" w:cs="仿宋_GB2312"/>
          <w:b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eastAsia="仿宋_GB2312" w:cs="仿宋_GB2312"/>
          <w:b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ascii="仿宋_GB2312" w:eastAsia="仿宋_GB2312" w:cs="仿宋_GB2312"/>
          <w:b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 w:cs="仿宋_GB2312"/>
          <w:b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</w:t>
      </w:r>
    </w:p>
    <w:p>
      <w:pPr>
        <w:adjustRightInd w:val="0"/>
        <w:snapToGrid w:val="0"/>
        <w:spacing w:before="156" w:beforeLines="50" w:after="156" w:afterLines="50" w:line="500" w:lineRule="exact"/>
        <w:ind w:firstLine="1269" w:firstLineChars="395"/>
        <w:rPr>
          <w:rFonts w:ascii="仿宋_GB2312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活动联系人：</w:t>
      </w:r>
      <w:r>
        <w:rPr>
          <w:rFonts w:ascii="仿宋_GB2312" w:eastAsia="仿宋_GB2312" w:cs="仿宋_GB2312"/>
          <w:b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eastAsia="仿宋_GB2312" w:cs="仿宋_GB2312"/>
          <w:b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ascii="仿宋_GB2312" w:eastAsia="仿宋_GB2312" w:cs="仿宋_GB2312"/>
          <w:b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eastAsia="仿宋_GB2312" w:cs="仿宋_GB2312"/>
          <w:b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</w:t>
      </w:r>
    </w:p>
    <w:p>
      <w:pPr>
        <w:adjustRightInd w:val="0"/>
        <w:snapToGrid w:val="0"/>
        <w:spacing w:before="156" w:beforeLines="50" w:after="156" w:afterLines="50" w:line="500" w:lineRule="exact"/>
        <w:ind w:firstLine="1274" w:firstLineChars="324"/>
        <w:rPr>
          <w:rFonts w:ascii="仿宋_GB2312" w:eastAsia="仿宋_GB2312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b/>
          <w:bCs/>
          <w:color w:val="000000" w:themeColor="text1"/>
          <w:spacing w:val="36"/>
          <w:sz w:val="32"/>
          <w:szCs w:val="32"/>
          <w14:textFill>
            <w14:solidFill>
              <w14:schemeClr w14:val="tx1"/>
            </w14:solidFill>
          </w14:textFill>
        </w:rPr>
        <w:t>联系电话</w:t>
      </w:r>
      <w:r>
        <w:rPr>
          <w:rFonts w:hint="eastAsia" w:asci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eastAsia="仿宋_GB2312" w:cs="仿宋_GB2312"/>
          <w:b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邮箱：</w:t>
      </w:r>
      <w:r>
        <w:rPr>
          <w:rFonts w:hint="eastAsia" w:ascii="仿宋_GB2312" w:eastAsia="仿宋_GB2312" w:cs="仿宋_GB2312"/>
          <w:b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</w:t>
      </w:r>
    </w:p>
    <w:p>
      <w:pPr>
        <w:adjustRightInd w:val="0"/>
        <w:snapToGrid w:val="0"/>
        <w:spacing w:before="156" w:beforeLines="50" w:after="156" w:afterLines="50" w:line="500" w:lineRule="exact"/>
        <w:jc w:val="center"/>
        <w:rPr>
          <w:rFonts w:ascii="仿宋_GB2312" w:eastAsia="仿宋_GB2312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before="156" w:beforeLines="50" w:after="156" w:afterLines="50" w:line="500" w:lineRule="exact"/>
        <w:jc w:val="center"/>
        <w:rPr>
          <w:rFonts w:asci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center"/>
        <w:rPr>
          <w:rFonts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center"/>
        <w:rPr>
          <w:rFonts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四川省环境科学学会制表</w:t>
      </w:r>
    </w:p>
    <w:p>
      <w:pPr>
        <w:spacing w:line="560" w:lineRule="exact"/>
        <w:jc w:val="center"/>
        <w:rPr>
          <w:rFonts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2022年</w:t>
      </w:r>
    </w:p>
    <w:p>
      <w:pPr>
        <w:pStyle w:val="2"/>
        <w:ind w:firstLine="643"/>
        <w:rPr>
          <w:rFonts w:asci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asci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ind w:firstLine="0" w:firstLineChars="0"/>
        <w:jc w:val="left"/>
        <w:rPr>
          <w:rFonts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1440" w:right="1588" w:bottom="1440" w:left="1588" w:header="851" w:footer="992" w:gutter="0"/>
          <w:cols w:space="720" w:num="1"/>
          <w:docGrid w:type="lines" w:linePitch="312" w:charSpace="0"/>
        </w:sectPr>
      </w:pPr>
    </w:p>
    <w:p>
      <w:pPr>
        <w:pStyle w:val="2"/>
        <w:ind w:firstLine="0" w:firstLineChars="0"/>
        <w:jc w:val="left"/>
        <w:rPr>
          <w:rFonts w:ascii="Calibri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一、活动方案</w:t>
      </w:r>
    </w:p>
    <w:tbl>
      <w:tblPr>
        <w:tblStyle w:val="6"/>
        <w:tblW w:w="84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0" w:hRule="atLeast"/>
          <w:jc w:val="center"/>
        </w:trPr>
        <w:tc>
          <w:tcPr>
            <w:tcW w:w="8498" w:type="dxa"/>
          </w:tcPr>
          <w:p>
            <w:pPr>
              <w:pStyle w:val="2"/>
              <w:ind w:firstLine="0" w:firstLineChars="0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（一）</w:t>
            </w:r>
            <w:r>
              <w:rPr>
                <w:rFonts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生态环境科普</w:t>
            </w:r>
            <w:r>
              <w:rPr>
                <w:rFonts w:hint="eastAsia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宣传</w:t>
            </w:r>
            <w:r>
              <w:rPr>
                <w:rFonts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活动</w:t>
            </w:r>
            <w:r>
              <w:rPr>
                <w:rFonts w:hint="eastAsia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方案</w:t>
            </w:r>
            <w:r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（包括活动组织、活动对象、时间地点、活动形式、活动内容、预期效果、活动保障、宣传推广等）</w:t>
            </w:r>
          </w:p>
          <w:p>
            <w:pPr>
              <w:rPr>
                <w:rFonts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opLinePunct/>
              <w:adjustRightInd w:val="0"/>
              <w:spacing w:line="560" w:lineRule="exact"/>
              <w:rPr>
                <w:rFonts w:ascii="Times New Roman" w:hAnsi="Times New Roman" w:eastAsia="仿宋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topLinePunct/>
              <w:adjustRightInd w:val="0"/>
              <w:spacing w:line="560" w:lineRule="exact"/>
              <w:rPr>
                <w:rFonts w:ascii="Times New Roman" w:hAnsi="Times New Roman" w:eastAsia="仿宋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opLinePunct/>
              <w:adjustRightInd w:val="0"/>
              <w:spacing w:line="560" w:lineRule="exact"/>
              <w:rPr>
                <w:rFonts w:ascii="Times New Roman" w:hAnsi="Times New Roman" w:eastAsia="仿宋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opLinePunct/>
              <w:adjustRightInd w:val="0"/>
              <w:spacing w:line="560" w:lineRule="exact"/>
              <w:rPr>
                <w:rFonts w:ascii="Times New Roman" w:hAnsi="Times New Roman" w:eastAsia="仿宋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opLinePunct/>
              <w:adjustRightInd w:val="0"/>
              <w:spacing w:line="560" w:lineRule="exact"/>
              <w:rPr>
                <w:rFonts w:ascii="Times New Roman" w:hAnsi="Times New Roman" w:eastAsia="仿宋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opLinePunct/>
              <w:adjustRightInd w:val="0"/>
              <w:spacing w:line="560" w:lineRule="exact"/>
              <w:rPr>
                <w:rFonts w:ascii="Times New Roman" w:hAnsi="Times New Roman" w:eastAsia="仿宋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opLinePunct/>
              <w:adjustRightInd w:val="0"/>
              <w:spacing w:line="560" w:lineRule="exact"/>
              <w:rPr>
                <w:rFonts w:ascii="Times New Roman" w:hAnsi="Times New Roman" w:eastAsia="仿宋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opLinePunct/>
              <w:adjustRightInd w:val="0"/>
              <w:spacing w:line="560" w:lineRule="exact"/>
              <w:rPr>
                <w:rFonts w:ascii="Times New Roman" w:hAnsi="Times New Roman" w:eastAsia="仿宋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opLinePunct/>
              <w:adjustRightInd w:val="0"/>
              <w:spacing w:line="560" w:lineRule="exact"/>
              <w:rPr>
                <w:rFonts w:ascii="Times New Roman" w:hAnsi="Times New Roman" w:eastAsia="仿宋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0" w:hRule="atLeast"/>
          <w:jc w:val="center"/>
        </w:trPr>
        <w:tc>
          <w:tcPr>
            <w:tcW w:w="8498" w:type="dxa"/>
          </w:tcPr>
          <w:p>
            <w:pPr>
              <w:numPr>
                <w:ilvl w:val="0"/>
                <w:numId w:val="1"/>
              </w:numPr>
              <w:spacing w:line="560" w:lineRule="exact"/>
              <w:jc w:val="left"/>
              <w:rPr>
                <w:rFonts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生态环境科普调研活动方案</w:t>
            </w:r>
            <w:r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（包含调查主题、调查目的、调查对象、调查方法、调查程序、调查内容、进度安排、预期成果、调查经费预算等）</w:t>
            </w:r>
          </w:p>
          <w:p>
            <w:pPr>
              <w:spacing w:line="560" w:lineRule="exact"/>
              <w:rPr>
                <w:rFonts w:ascii="Calibri" w:hAnsi="Calibri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opLinePunct/>
              <w:adjustRightInd w:val="0"/>
              <w:spacing w:line="560" w:lineRule="exact"/>
              <w:rPr>
                <w:rFonts w:ascii="Times New Roman" w:hAnsi="Times New Roman" w:eastAsia="仿宋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560" w:lineRule="exact"/>
        <w:rPr>
          <w:rFonts w:ascii="Calibri" w:hAnsi="Calibri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备注：生态环境科普调研活动方案为选填，如涉及生态环境科普调研活动才填写，不涉及只填写</w:t>
      </w:r>
      <w:r>
        <w:rPr>
          <w:rFonts w:ascii="Calibri" w:hAnsi="Calibri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生态环境科普</w:t>
      </w:r>
      <w:r>
        <w:rPr>
          <w:rFonts w:hint="eastAsia" w:ascii="Calibri" w:hAnsi="Calibri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宣传</w:t>
      </w:r>
      <w:r>
        <w:rPr>
          <w:rFonts w:ascii="Calibri" w:hAnsi="Calibri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活动</w:t>
      </w:r>
      <w:r>
        <w:rPr>
          <w:rFonts w:hint="eastAsia" w:ascii="Calibri" w:hAnsi="Calibri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方案即可。</w:t>
      </w:r>
    </w:p>
    <w:p>
      <w:pPr>
        <w:pStyle w:val="2"/>
        <w:rPr>
          <w:rFonts w:ascii="Calibri" w:hAnsi="Calibri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rPr>
          <w:rFonts w:ascii="Calibri" w:hAnsi="Calibri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2"/>
        <w:numPr>
          <w:ilvl w:val="0"/>
          <w:numId w:val="2"/>
        </w:numPr>
        <w:ind w:firstLine="0" w:firstLineChars="0"/>
        <w:jc w:val="left"/>
        <w:rPr>
          <w:rFonts w:ascii="Times New Roman" w:hAnsi="Times New Roman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团队成员信息</w:t>
      </w:r>
    </w:p>
    <w:tbl>
      <w:tblPr>
        <w:tblStyle w:val="6"/>
        <w:tblW w:w="83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64"/>
        <w:gridCol w:w="1005"/>
        <w:gridCol w:w="270"/>
        <w:gridCol w:w="630"/>
        <w:gridCol w:w="1170"/>
        <w:gridCol w:w="540"/>
        <w:gridCol w:w="1185"/>
        <w:gridCol w:w="765"/>
        <w:gridCol w:w="615"/>
        <w:gridCol w:w="1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2" w:hRule="atLeast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指导老师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所在院系</w:t>
            </w: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7" w:hRule="atLeast"/>
        </w:trPr>
        <w:tc>
          <w:tcPr>
            <w:tcW w:w="964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27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职务/职称</w:t>
            </w:r>
          </w:p>
        </w:tc>
        <w:tc>
          <w:tcPr>
            <w:tcW w:w="172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2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5" w:hRule="atLeast"/>
        </w:trPr>
        <w:tc>
          <w:tcPr>
            <w:tcW w:w="964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负责人</w:t>
            </w:r>
          </w:p>
        </w:tc>
        <w:tc>
          <w:tcPr>
            <w:tcW w:w="127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所在院系</w:t>
            </w:r>
          </w:p>
        </w:tc>
        <w:tc>
          <w:tcPr>
            <w:tcW w:w="172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2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7" w:hRule="atLeast"/>
        </w:trPr>
        <w:tc>
          <w:tcPr>
            <w:tcW w:w="964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在读年级</w:t>
            </w:r>
          </w:p>
        </w:tc>
        <w:tc>
          <w:tcPr>
            <w:tcW w:w="127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72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12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7" w:hRule="atLeast"/>
        </w:trPr>
        <w:tc>
          <w:tcPr>
            <w:tcW w:w="964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3075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258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7" w:hRule="atLeast"/>
        </w:trPr>
        <w:tc>
          <w:tcPr>
            <w:tcW w:w="8344" w:type="dxa"/>
            <w:gridSpan w:val="10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其他成员信息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7" w:hRule="atLeast"/>
        </w:trPr>
        <w:tc>
          <w:tcPr>
            <w:tcW w:w="964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00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9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71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学院（系）</w:t>
            </w:r>
          </w:p>
        </w:tc>
        <w:tc>
          <w:tcPr>
            <w:tcW w:w="195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181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7" w:hRule="atLeast"/>
        </w:trPr>
        <w:tc>
          <w:tcPr>
            <w:tcW w:w="964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0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7" w:hRule="atLeast"/>
        </w:trPr>
        <w:tc>
          <w:tcPr>
            <w:tcW w:w="964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0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Calibri" w:hAnsi="Calibri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Calibri" w:hAnsi="Calibri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Calibri" w:hAnsi="Calibri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7" w:hRule="atLeast"/>
        </w:trPr>
        <w:tc>
          <w:tcPr>
            <w:tcW w:w="964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0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Calibri" w:hAnsi="Calibri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Calibri" w:hAnsi="Calibri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Calibri" w:hAnsi="Calibri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7" w:hRule="atLeast"/>
        </w:trPr>
        <w:tc>
          <w:tcPr>
            <w:tcW w:w="964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0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Calibri" w:hAnsi="Calibri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Calibri" w:hAnsi="Calibri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Calibri" w:hAnsi="Calibri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7" w:hRule="atLeast"/>
        </w:trPr>
        <w:tc>
          <w:tcPr>
            <w:tcW w:w="964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0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Calibri" w:hAnsi="Calibri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Calibri" w:hAnsi="Calibri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Calibri" w:hAnsi="Calibri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7" w:hRule="atLeast"/>
        </w:trPr>
        <w:tc>
          <w:tcPr>
            <w:tcW w:w="964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0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Calibri" w:hAnsi="Calibri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Calibri" w:hAnsi="Calibri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Calibri" w:hAnsi="Calibri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7" w:hRule="atLeast"/>
        </w:trPr>
        <w:tc>
          <w:tcPr>
            <w:tcW w:w="964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00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Calibri" w:hAnsi="Calibri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Calibri" w:hAnsi="Calibri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Calibri" w:hAnsi="Calibri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7" w:hRule="atLeast"/>
        </w:trPr>
        <w:tc>
          <w:tcPr>
            <w:tcW w:w="964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00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Calibri" w:hAnsi="Calibri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Calibri" w:hAnsi="Calibri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Calibri" w:hAnsi="Calibri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7" w:hRule="atLeast"/>
        </w:trPr>
        <w:tc>
          <w:tcPr>
            <w:tcW w:w="964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00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Calibri" w:hAnsi="Calibri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Calibri" w:hAnsi="Calibri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Calibri" w:hAnsi="Calibri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2" w:hRule="atLeast"/>
        </w:trPr>
        <w:tc>
          <w:tcPr>
            <w:tcW w:w="964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0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Calibri" w:hAnsi="Calibri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Calibri" w:hAnsi="Calibri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Calibri" w:hAnsi="Calibri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2" w:hRule="atLeast"/>
        </w:trPr>
        <w:tc>
          <w:tcPr>
            <w:tcW w:w="964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00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Calibri" w:hAnsi="Calibri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Calibri" w:hAnsi="Calibri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Calibri" w:hAnsi="Calibri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2" w:hRule="atLeast"/>
        </w:trPr>
        <w:tc>
          <w:tcPr>
            <w:tcW w:w="964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00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Calibri" w:hAnsi="Calibri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Calibri" w:hAnsi="Calibri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Calibri" w:hAnsi="Calibri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2" w:hRule="atLeast"/>
        </w:trPr>
        <w:tc>
          <w:tcPr>
            <w:tcW w:w="964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00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Calibri" w:hAnsi="Calibri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Calibri" w:hAnsi="Calibri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Calibri" w:hAnsi="Calibri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2" w:hRule="atLeast"/>
        </w:trPr>
        <w:tc>
          <w:tcPr>
            <w:tcW w:w="964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00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Calibri" w:hAnsi="Calibri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Calibri" w:hAnsi="Calibri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Calibri" w:hAnsi="Calibri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2" w:hRule="atLeast"/>
        </w:trPr>
        <w:tc>
          <w:tcPr>
            <w:tcW w:w="964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00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Calibri" w:hAnsi="Calibri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Calibri" w:hAnsi="Calibri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Calibri" w:hAnsi="Calibri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560" w:lineRule="exact"/>
        <w:jc w:val="center"/>
        <w:rPr>
          <w:rFonts w:ascii="Calibri" w:hAnsi="Calibri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备注：如有更多团队成员，可增加表格行数。</w:t>
      </w:r>
    </w:p>
    <w:p>
      <w:pPr>
        <w:rPr>
          <w:rFonts w:ascii="Times New Roman" w:hAnsi="Times New Roman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三、单位意见</w:t>
      </w:r>
    </w:p>
    <w:tbl>
      <w:tblPr>
        <w:tblStyle w:val="6"/>
        <w:tblW w:w="841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41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0" w:hRule="atLeast"/>
          <w:jc w:val="center"/>
        </w:trPr>
        <w:tc>
          <w:tcPr>
            <w:tcW w:w="50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2"/>
              <w:rPr>
                <w:rFonts w:ascii="Times New Roman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wordWrap w:val="0"/>
              <w:spacing w:line="560" w:lineRule="exact"/>
              <w:ind w:firstLine="420" w:firstLineChars="200"/>
              <w:jc w:val="right"/>
              <w:rPr>
                <w:rFonts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</w:pPr>
          </w:p>
          <w:p/>
          <w:p>
            <w:pPr>
              <w:widowControl/>
              <w:wordWrap w:val="0"/>
              <w:spacing w:line="560" w:lineRule="exact"/>
              <w:ind w:firstLine="420" w:firstLineChars="200"/>
              <w:jc w:val="right"/>
              <w:rPr>
                <w:rFonts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wordWrap w:val="0"/>
              <w:spacing w:line="560" w:lineRule="exact"/>
              <w:ind w:firstLine="420" w:firstLineChars="200"/>
              <w:jc w:val="right"/>
              <w:rPr>
                <w:rFonts w:ascii="Times New Roman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</w:p>
          <w:p>
            <w:pPr>
              <w:spacing w:line="560" w:lineRule="exact"/>
              <w:jc w:val="center"/>
              <w:rPr>
                <w:rFonts w:ascii="Calibri" w:hAnsi="Calibri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</w:t>
            </w:r>
            <w:r>
              <w:rPr>
                <w:rFonts w:hint="eastAsia" w:ascii="Calibri" w:hAnsi="Calibri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单位公章     </w:t>
            </w:r>
          </w:p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                          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   2022年   月</w:t>
            </w:r>
            <w:r>
              <w:rPr>
                <w:rFonts w:hint="eastAsia" w:ascii="Calibri" w:hAnsi="Calibri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  日   </w:t>
            </w:r>
            <w:r>
              <w:rPr>
                <w:rFonts w:hint="eastAsia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</w:tbl>
    <w:p>
      <w:pPr>
        <w:spacing w:line="560" w:lineRule="exact"/>
        <w:jc w:val="center"/>
        <w:rPr>
          <w:rFonts w:ascii="Calibri" w:hAnsi="Calibri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备注：单位意见处，由学校或学院（系）出具意见并盖章。</w:t>
      </w:r>
    </w:p>
    <w:p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附件3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color w:val="000000" w:themeColor="text1"/>
          <w:sz w:val="42"/>
          <w:szCs w:val="4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简体" w:cs="Times New Roman"/>
          <w:color w:val="000000" w:themeColor="text1"/>
          <w:sz w:val="42"/>
          <w:szCs w:val="44"/>
          <w14:textFill>
            <w14:solidFill>
              <w14:schemeClr w14:val="tx1"/>
            </w14:solidFill>
          </w14:textFill>
        </w:rPr>
        <w:t>线上注册操作说明</w:t>
      </w:r>
    </w:p>
    <w:p>
      <w:pPr>
        <w:pStyle w:val="5"/>
        <w:widowControl/>
        <w:spacing w:beforeAutospacing="0" w:afterAutospacing="0"/>
        <w:ind w:left="420" w:leftChars="200"/>
        <w:jc w:val="both"/>
        <w:rPr>
          <w:rFonts w:ascii="楷体" w:hAnsi="楷体" w:eastAsia="楷体" w:cs="楷体"/>
          <w:b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5"/>
        <w:widowControl/>
        <w:spacing w:beforeAutospacing="0" w:afterAutospacing="0"/>
        <w:ind w:left="420" w:leftChars="200"/>
        <w:jc w:val="both"/>
        <w:rPr>
          <w:rFonts w:ascii="Times New Roman" w:hAnsi="Times New Roman" w:eastAsia="楷体"/>
          <w:b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"/>
          <w:b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楷体"/>
          <w:b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 w:eastAsia="楷体"/>
          <w:b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指导教师注册</w:t>
      </w:r>
    </w:p>
    <w:p>
      <w:pPr>
        <w:pStyle w:val="5"/>
        <w:widowControl/>
        <w:spacing w:beforeAutospacing="0" w:afterAutospacing="0"/>
        <w:ind w:left="420" w:leftChars="200"/>
        <w:jc w:val="both"/>
        <w:rPr>
          <w:rFonts w:eastAsia="仿宋_GB2312" w:cstheme="minorBidi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（1）</w:t>
      </w:r>
      <w:r>
        <w:rPr>
          <w:rFonts w:eastAsia="仿宋_GB2312" w:cstheme="minorBidi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组织注册。搜索关注</w:t>
      </w:r>
      <w:r>
        <w:rPr>
          <w:rFonts w:hint="eastAsia" w:eastAsia="仿宋_GB2312" w:cstheme="minorBidi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“</w:t>
      </w:r>
      <w:r>
        <w:rPr>
          <w:rFonts w:eastAsia="仿宋_GB2312" w:cstheme="minorBidi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科技志愿服务</w:t>
      </w:r>
      <w:r>
        <w:rPr>
          <w:rFonts w:hint="eastAsia" w:eastAsia="仿宋_GB2312" w:cstheme="minorBidi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”</w:t>
      </w:r>
      <w:r>
        <w:rPr>
          <w:rFonts w:eastAsia="仿宋_GB2312" w:cstheme="minorBidi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微信公众号，</w:t>
      </w:r>
    </w:p>
    <w:p>
      <w:pPr>
        <w:pStyle w:val="5"/>
        <w:widowControl/>
        <w:spacing w:beforeAutospacing="0" w:afterAutospacing="0"/>
        <w:jc w:val="both"/>
        <w:rPr>
          <w:rFonts w:eastAsia="仿宋_GB2312" w:cstheme="minorBidi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 w:cstheme="minorBidi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点击菜单</w:t>
      </w:r>
      <w:r>
        <w:rPr>
          <w:rFonts w:hint="eastAsia" w:eastAsia="仿宋_GB2312" w:cstheme="minorBidi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“</w:t>
      </w:r>
      <w:r>
        <w:rPr>
          <w:rFonts w:eastAsia="仿宋_GB2312" w:cstheme="minorBidi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组织</w:t>
      </w:r>
      <w:r>
        <w:rPr>
          <w:rFonts w:hint="eastAsia" w:eastAsia="仿宋_GB2312" w:cstheme="minorBidi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”</w:t>
      </w:r>
      <w:r>
        <w:rPr>
          <w:rFonts w:eastAsia="仿宋_GB2312" w:cstheme="minorBidi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-</w:t>
      </w:r>
      <w:r>
        <w:rPr>
          <w:rFonts w:hint="eastAsia" w:eastAsia="仿宋_GB2312" w:cstheme="minorBidi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“</w:t>
      </w:r>
      <w:r>
        <w:rPr>
          <w:rFonts w:eastAsia="仿宋_GB2312" w:cstheme="minorBidi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注册</w:t>
      </w:r>
      <w:r>
        <w:rPr>
          <w:rFonts w:hint="eastAsia" w:eastAsia="仿宋_GB2312" w:cstheme="minorBidi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”</w:t>
      </w:r>
      <w:r>
        <w:rPr>
          <w:rFonts w:eastAsia="仿宋_GB2312" w:cstheme="minorBidi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，或搜索网址</w:t>
      </w: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fldChar w:fldCharType="begin"/>
      </w:r>
      <w:r>
        <w:instrText xml:space="preserve"> HYPERLINK "https://weibo.cn/sinaurl?u=https://www.stvs.org.cn/" \t "https://weibo.com/ttarticle/p/_blank" </w:instrText>
      </w:r>
      <w:r>
        <w:fldChar w:fldCharType="separate"/>
      </w: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https://www.stvs.org.cn/</w:t>
      </w: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）进</w:t>
      </w:r>
      <w:r>
        <w:rPr>
          <w:rFonts w:eastAsia="仿宋_GB2312" w:cstheme="minorBidi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行注册。“组织名称”填写示例</w:t>
      </w:r>
      <w:r>
        <w:rPr>
          <w:rFonts w:hint="eastAsia" w:eastAsia="仿宋_GB2312" w:cstheme="minorBidi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“</w:t>
      </w: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2022大学</w:t>
      </w:r>
      <w:r>
        <w:rPr>
          <w:rFonts w:eastAsia="仿宋_GB2312" w:cstheme="minorBidi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生在行动+</w:t>
      </w:r>
      <w:r>
        <w:rPr>
          <w:rFonts w:hint="eastAsia" w:eastAsia="仿宋_GB2312" w:cstheme="minorBidi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四川省</w:t>
      </w:r>
      <w:r>
        <w:rPr>
          <w:rFonts w:eastAsia="仿宋_GB2312" w:cstheme="minorBidi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+高校+服务队名称</w:t>
      </w:r>
      <w:r>
        <w:rPr>
          <w:rFonts w:hint="eastAsia" w:eastAsia="仿宋_GB2312" w:cstheme="minorBidi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”</w:t>
      </w:r>
      <w:r>
        <w:rPr>
          <w:rFonts w:eastAsia="仿宋_GB2312" w:cstheme="minorBidi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主管单位类型选择</w:t>
      </w:r>
      <w:r>
        <w:rPr>
          <w:rFonts w:hint="eastAsia" w:eastAsia="仿宋_GB2312" w:cstheme="minorBidi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“</w:t>
      </w:r>
      <w:r>
        <w:rPr>
          <w:rFonts w:eastAsia="仿宋_GB2312" w:cstheme="minorBidi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全国学会</w:t>
      </w:r>
      <w:r>
        <w:rPr>
          <w:rFonts w:hint="eastAsia" w:eastAsia="仿宋_GB2312" w:cstheme="minorBidi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”</w:t>
      </w:r>
      <w:r>
        <w:rPr>
          <w:rFonts w:eastAsia="仿宋_GB2312" w:cstheme="minorBidi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，主管单位填写</w:t>
      </w:r>
      <w:r>
        <w:rPr>
          <w:rFonts w:hint="eastAsia" w:eastAsia="仿宋_GB2312" w:cstheme="minorBidi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“</w:t>
      </w:r>
      <w:r>
        <w:rPr>
          <w:rFonts w:eastAsia="仿宋_GB2312" w:cstheme="minorBidi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中国环境科学学会</w:t>
      </w:r>
      <w:r>
        <w:rPr>
          <w:rFonts w:hint="eastAsia" w:eastAsia="仿宋_GB2312" w:cstheme="minorBidi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”</w:t>
      </w:r>
      <w:r>
        <w:rPr>
          <w:rFonts w:eastAsia="仿宋_GB2312" w:cstheme="minorBidi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，服务类别选择</w:t>
      </w:r>
      <w:r>
        <w:rPr>
          <w:rFonts w:hint="eastAsia" w:eastAsia="仿宋_GB2312" w:cstheme="minorBidi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“</w:t>
      </w:r>
      <w:r>
        <w:rPr>
          <w:rFonts w:eastAsia="仿宋_GB2312" w:cstheme="minorBidi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科普讲解、其他</w:t>
      </w:r>
      <w:r>
        <w:rPr>
          <w:rFonts w:hint="eastAsia" w:eastAsia="仿宋_GB2312" w:cstheme="minorBidi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”</w:t>
      </w:r>
      <w:r>
        <w:rPr>
          <w:rFonts w:eastAsia="仿宋_GB2312" w:cstheme="minorBidi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，其余信息填写完成；</w:t>
      </w:r>
    </w:p>
    <w:p>
      <w:pPr>
        <w:pStyle w:val="5"/>
        <w:widowControl/>
        <w:spacing w:beforeAutospacing="0" w:afterAutospacing="0"/>
        <w:ind w:firstLine="640" w:firstLineChars="200"/>
        <w:jc w:val="both"/>
        <w:rPr>
          <w:rFonts w:eastAsia="仿宋_GB2312" w:cstheme="minorBidi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2）</w:t>
      </w: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活动</w:t>
      </w:r>
      <w:r>
        <w:rPr>
          <w:rFonts w:eastAsia="仿宋_GB2312" w:cstheme="minorBidi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发起。点击</w:t>
      </w:r>
      <w:r>
        <w:rPr>
          <w:rFonts w:hint="eastAsia" w:eastAsia="仿宋_GB2312" w:cstheme="minorBidi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“</w:t>
      </w:r>
      <w:r>
        <w:rPr>
          <w:rFonts w:eastAsia="仿宋_GB2312" w:cstheme="minorBidi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组织</w:t>
      </w:r>
      <w:r>
        <w:rPr>
          <w:rFonts w:hint="eastAsia" w:eastAsia="仿宋_GB2312" w:cstheme="minorBidi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”</w:t>
      </w:r>
      <w:r>
        <w:rPr>
          <w:rFonts w:eastAsia="仿宋_GB2312" w:cstheme="minorBidi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-</w:t>
      </w:r>
      <w:r>
        <w:rPr>
          <w:rFonts w:hint="eastAsia" w:eastAsia="仿宋_GB2312" w:cstheme="minorBidi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“</w:t>
      </w:r>
      <w:r>
        <w:rPr>
          <w:rFonts w:eastAsia="仿宋_GB2312" w:cstheme="minorBidi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活动发布</w:t>
      </w:r>
      <w:r>
        <w:rPr>
          <w:rFonts w:hint="eastAsia" w:eastAsia="仿宋_GB2312" w:cstheme="minorBidi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”</w:t>
      </w:r>
      <w:r>
        <w:rPr>
          <w:rFonts w:eastAsia="仿宋_GB2312" w:cstheme="minorBidi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，活动名称格式</w:t>
      </w:r>
      <w:r>
        <w:rPr>
          <w:rFonts w:hint="eastAsia" w:eastAsia="仿宋_GB2312" w:cstheme="minorBidi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“</w:t>
      </w: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2022大学</w:t>
      </w:r>
      <w:r>
        <w:rPr>
          <w:rFonts w:eastAsia="仿宋_GB2312" w:cstheme="minorBidi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生在行动+活动名称</w:t>
      </w:r>
      <w:r>
        <w:rPr>
          <w:rFonts w:hint="eastAsia" w:eastAsia="仿宋_GB2312" w:cstheme="minorBidi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”</w:t>
      </w:r>
      <w:r>
        <w:rPr>
          <w:rFonts w:eastAsia="仿宋_GB2312" w:cstheme="minorBidi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，活动时间地点应尽量详细。其余按需填写。</w:t>
      </w:r>
    </w:p>
    <w:p>
      <w:pPr>
        <w:pStyle w:val="5"/>
        <w:widowControl/>
        <w:spacing w:beforeAutospacing="0" w:afterAutospacing="0"/>
        <w:ind w:firstLine="643" w:firstLineChars="200"/>
        <w:rPr>
          <w:rFonts w:ascii="Times New Roman" w:hAnsi="Times New Roman" w:eastAsia="楷体"/>
          <w:b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"/>
          <w:b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楷体"/>
          <w:b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 w:eastAsia="楷体"/>
          <w:b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大学生志愿者注册</w:t>
      </w:r>
    </w:p>
    <w:p>
      <w:pPr>
        <w:pStyle w:val="5"/>
        <w:widowControl/>
        <w:spacing w:beforeAutospacing="0" w:afterAutospacing="0"/>
        <w:ind w:firstLine="640" w:firstLineChars="200"/>
        <w:rPr>
          <w:rFonts w:eastAsia="仿宋_GB2312" w:cstheme="minorBidi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（1）个人注</w:t>
      </w:r>
      <w:r>
        <w:rPr>
          <w:rFonts w:eastAsia="仿宋_GB2312" w:cstheme="minorBidi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册。搜索关注</w:t>
      </w:r>
      <w:r>
        <w:rPr>
          <w:rFonts w:hint="eastAsia" w:eastAsia="仿宋_GB2312" w:cstheme="minorBidi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“</w:t>
      </w:r>
      <w:r>
        <w:rPr>
          <w:rFonts w:eastAsia="仿宋_GB2312" w:cstheme="minorBidi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科技志愿服务</w:t>
      </w:r>
      <w:r>
        <w:rPr>
          <w:rFonts w:hint="eastAsia" w:eastAsia="仿宋_GB2312" w:cstheme="minorBidi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”</w:t>
      </w:r>
      <w:r>
        <w:rPr>
          <w:rFonts w:eastAsia="仿宋_GB2312" w:cstheme="minorBidi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公众号，点击菜单栏</w:t>
      </w:r>
      <w:r>
        <w:rPr>
          <w:rFonts w:hint="eastAsia" w:eastAsia="仿宋_GB2312" w:cstheme="minorBidi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“</w:t>
      </w:r>
      <w:r>
        <w:rPr>
          <w:rFonts w:eastAsia="仿宋_GB2312" w:cstheme="minorBidi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志愿者</w:t>
      </w:r>
      <w:r>
        <w:rPr>
          <w:rFonts w:hint="eastAsia" w:eastAsia="仿宋_GB2312" w:cstheme="minorBidi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”</w:t>
      </w:r>
      <w:r>
        <w:rPr>
          <w:rFonts w:eastAsia="仿宋_GB2312" w:cstheme="minorBidi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-</w:t>
      </w:r>
      <w:r>
        <w:rPr>
          <w:rFonts w:hint="eastAsia" w:eastAsia="仿宋_GB2312" w:cstheme="minorBidi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“</w:t>
      </w:r>
      <w:r>
        <w:rPr>
          <w:rFonts w:eastAsia="仿宋_GB2312" w:cstheme="minorBidi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注册</w:t>
      </w:r>
      <w:r>
        <w:rPr>
          <w:rFonts w:hint="eastAsia" w:eastAsia="仿宋_GB2312" w:cstheme="minorBidi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”</w:t>
      </w:r>
      <w:r>
        <w:rPr>
          <w:rFonts w:eastAsia="仿宋_GB2312" w:cstheme="minorBidi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，填写相关信息，提交完成；</w:t>
      </w:r>
    </w:p>
    <w:p>
      <w:pPr>
        <w:pStyle w:val="5"/>
        <w:widowControl/>
        <w:spacing w:beforeAutospacing="0" w:afterAutospacing="0"/>
        <w:ind w:firstLine="640" w:firstLineChars="200"/>
        <w:rPr>
          <w:rFonts w:eastAsia="仿宋_GB2312" w:cstheme="minorBidi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（2）加入</w:t>
      </w:r>
      <w:r>
        <w:rPr>
          <w:rFonts w:eastAsia="仿宋_GB2312" w:cstheme="minorBidi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组织。点击</w:t>
      </w:r>
      <w:r>
        <w:rPr>
          <w:rFonts w:hint="eastAsia" w:eastAsia="仿宋_GB2312" w:cstheme="minorBidi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“</w:t>
      </w:r>
      <w:r>
        <w:rPr>
          <w:rFonts w:eastAsia="仿宋_GB2312" w:cstheme="minorBidi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加入组织</w:t>
      </w:r>
      <w:r>
        <w:rPr>
          <w:rFonts w:hint="eastAsia" w:eastAsia="仿宋_GB2312" w:cstheme="minorBidi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”</w:t>
      </w:r>
      <w:r>
        <w:rPr>
          <w:rFonts w:eastAsia="仿宋_GB2312" w:cstheme="minorBidi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，搜索</w:t>
      </w:r>
      <w:r>
        <w:rPr>
          <w:rFonts w:hint="eastAsia" w:eastAsia="仿宋_GB2312" w:cstheme="minorBidi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“</w:t>
      </w:r>
      <w:r>
        <w:rPr>
          <w:rFonts w:eastAsia="仿宋_GB2312" w:cstheme="minorBidi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大学生在行动</w:t>
      </w:r>
      <w:r>
        <w:rPr>
          <w:rFonts w:hint="eastAsia" w:eastAsia="仿宋_GB2312" w:cstheme="minorBidi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”</w:t>
      </w:r>
      <w:r>
        <w:rPr>
          <w:rFonts w:eastAsia="仿宋_GB2312" w:cstheme="minorBidi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，在搜索结果中勾选</w:t>
      </w:r>
      <w:r>
        <w:rPr>
          <w:rFonts w:hint="eastAsia" w:eastAsia="仿宋_GB2312" w:cstheme="minorBidi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“</w:t>
      </w:r>
      <w:r>
        <w:rPr>
          <w:rFonts w:eastAsia="仿宋_GB2312" w:cstheme="minorBidi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中国环境科学学会大学生在行动服务队</w:t>
      </w:r>
      <w:r>
        <w:rPr>
          <w:rFonts w:hint="eastAsia" w:eastAsia="仿宋_GB2312" w:cstheme="minorBidi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”</w:t>
      </w:r>
      <w:r>
        <w:rPr>
          <w:rFonts w:eastAsia="仿宋_GB2312" w:cstheme="minorBidi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以及大学生所在高校的服务队，即可完成注册；</w:t>
      </w:r>
    </w:p>
    <w:p>
      <w:pPr>
        <w:pStyle w:val="5"/>
        <w:widowControl/>
        <w:spacing w:beforeAutospacing="0" w:afterAutospacing="0"/>
        <w:ind w:firstLine="640" w:firstLineChars="200"/>
        <w:rPr>
          <w:rFonts w:eastAsia="仿宋_GB2312" w:cstheme="minorBidi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（3）线</w:t>
      </w:r>
      <w:r>
        <w:rPr>
          <w:rFonts w:eastAsia="仿宋_GB2312" w:cstheme="minorBidi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上报名。点击</w:t>
      </w:r>
      <w:r>
        <w:rPr>
          <w:rFonts w:hint="eastAsia" w:eastAsia="仿宋_GB2312" w:cstheme="minorBidi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“</w:t>
      </w:r>
      <w:r>
        <w:rPr>
          <w:rFonts w:eastAsia="仿宋_GB2312" w:cstheme="minorBidi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志愿者</w:t>
      </w:r>
      <w:r>
        <w:rPr>
          <w:rFonts w:hint="eastAsia" w:eastAsia="仿宋_GB2312" w:cstheme="minorBidi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”</w:t>
      </w:r>
      <w:r>
        <w:rPr>
          <w:rFonts w:eastAsia="仿宋_GB2312" w:cstheme="minorBidi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-</w:t>
      </w:r>
      <w:r>
        <w:rPr>
          <w:rFonts w:hint="eastAsia" w:eastAsia="仿宋_GB2312" w:cstheme="minorBidi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“</w:t>
      </w:r>
      <w:r>
        <w:rPr>
          <w:rFonts w:eastAsia="仿宋_GB2312" w:cstheme="minorBidi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活动报名</w:t>
      </w:r>
      <w:r>
        <w:rPr>
          <w:rFonts w:hint="eastAsia" w:eastAsia="仿宋_GB2312" w:cstheme="minorBidi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”</w:t>
      </w:r>
      <w:r>
        <w:rPr>
          <w:rFonts w:eastAsia="仿宋_GB2312" w:cstheme="minorBidi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，选择指导教师注册发起的活动，立即报名。</w:t>
      </w:r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AC3561E-C3AB-4A4A-A9B0-9F7B9266426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D90A4FEF-F28B-4B37-813E-67559DC7CB3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53DBC6CE-E5E6-44E3-A7C0-BD334EB8837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3CCA6EBA-AC37-4E9D-88DC-8D42F82CE9F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57845E51-2DB3-4D95-96D0-D8A1428CC8A3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B7585C57-4230-4384-949C-B9AF088C4BE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153"/>
        <w:tab w:val="right" w:pos="8306"/>
      </w:tabs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PAGE  \* MERGEFORMAT 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10</w:t>
    </w:r>
    <w:r>
      <w:rPr>
        <w:rFonts w:ascii="Times New Roman" w:hAnsi="Times New Roman" w:cs="Times New Roma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153"/>
        <w:tab w:val="right" w:pos="8306"/>
      </w:tabs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PAGE  \* MERGEFORMAT 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12</w:t>
    </w:r>
    <w:r>
      <w:rPr>
        <w:rFonts w:ascii="Times New Roman" w:hAnsi="Times New Roman" w:cs="Times New Roman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9241E3"/>
    <w:multiLevelType w:val="singleLevel"/>
    <w:tmpl w:val="8E9241E3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682F0534"/>
    <w:multiLevelType w:val="singleLevel"/>
    <w:tmpl w:val="682F053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4NDliM2RjMjQyOGViZDU1NzU5ZjQ3NzFmZTJjNTMifQ=="/>
  </w:docVars>
  <w:rsids>
    <w:rsidRoot w:val="17DB6010"/>
    <w:rsid w:val="00375BCE"/>
    <w:rsid w:val="003F006B"/>
    <w:rsid w:val="005F20E8"/>
    <w:rsid w:val="007552D0"/>
    <w:rsid w:val="00774056"/>
    <w:rsid w:val="00876470"/>
    <w:rsid w:val="008C2B09"/>
    <w:rsid w:val="0095658D"/>
    <w:rsid w:val="00E33414"/>
    <w:rsid w:val="00E34BE5"/>
    <w:rsid w:val="00E40063"/>
    <w:rsid w:val="00E859AC"/>
    <w:rsid w:val="00FD4B00"/>
    <w:rsid w:val="033167A9"/>
    <w:rsid w:val="04865095"/>
    <w:rsid w:val="13BF4726"/>
    <w:rsid w:val="17DB6010"/>
    <w:rsid w:val="1BC46DAD"/>
    <w:rsid w:val="1CF9312E"/>
    <w:rsid w:val="207E149A"/>
    <w:rsid w:val="20A1034C"/>
    <w:rsid w:val="24310245"/>
    <w:rsid w:val="24C5601F"/>
    <w:rsid w:val="2A833F00"/>
    <w:rsid w:val="2AF53DE3"/>
    <w:rsid w:val="2BBF30AD"/>
    <w:rsid w:val="32246F32"/>
    <w:rsid w:val="3CE80B18"/>
    <w:rsid w:val="40F87E54"/>
    <w:rsid w:val="431F0878"/>
    <w:rsid w:val="4DD90BD5"/>
    <w:rsid w:val="50C858D8"/>
    <w:rsid w:val="5422520D"/>
    <w:rsid w:val="5C634B8E"/>
    <w:rsid w:val="5CCC7FF1"/>
    <w:rsid w:val="5F6C4B49"/>
    <w:rsid w:val="6AE60737"/>
    <w:rsid w:val="6ECD7796"/>
    <w:rsid w:val="7412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</w:style>
  <w:style w:type="paragraph" w:styleId="3">
    <w:name w:val="footer"/>
    <w:basedOn w:val="1"/>
    <w:next w:val="1"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Emphasis"/>
    <w:basedOn w:val="7"/>
    <w:qFormat/>
    <w:uiPriority w:val="0"/>
    <w:rPr>
      <w:i/>
    </w:rPr>
  </w:style>
  <w:style w:type="character" w:styleId="10">
    <w:name w:val="Hyperlink"/>
    <w:basedOn w:val="7"/>
    <w:qFormat/>
    <w:uiPriority w:val="0"/>
    <w:rPr>
      <w:color w:val="0000FF"/>
      <w:u w:val="single"/>
    </w:rPr>
  </w:style>
  <w:style w:type="paragraph" w:styleId="11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2">
    <w:name w:val="页眉 Char"/>
    <w:basedOn w:val="7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3.jpe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708</Words>
  <Characters>4036</Characters>
  <Lines>33</Lines>
  <Paragraphs>9</Paragraphs>
  <TotalTime>22</TotalTime>
  <ScaleCrop>false</ScaleCrop>
  <LinksUpToDate>false</LinksUpToDate>
  <CharactersWithSpaces>4735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2022-05-06T06:09:00Z</dcterms:created>
  <dc:creator>李谊钰</dc:creator>
  <cp:lastModifiedBy>lancy</cp:lastModifiedBy>
  <cp:lastPrinted>2022-05-11T01:17:00Z</cp:lastPrinted>
  <dcterms:modified xsi:type="dcterms:W3CDTF">2022-05-11T03:23:38Z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226133B213074F43A3986223E9A607BD</vt:lpwstr>
  </property>
</Properties>
</file>